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3" w:rsidRPr="002810A3" w:rsidRDefault="002810A3" w:rsidP="00D46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A3">
        <w:rPr>
          <w:rFonts w:ascii="Times New Roman" w:hAnsi="Times New Roman" w:cs="Times New Roman"/>
          <w:b/>
          <w:sz w:val="28"/>
          <w:szCs w:val="28"/>
        </w:rPr>
        <w:t>ТЕМА 8. ФИЛОСОФСКО-ПРАВОВЫЕ ПРОБЛЕМЫ СОВРЕМЕННОГО ПУБЛИЧНОГО И ЧАСТНОГО ПРАВА</w:t>
      </w:r>
    </w:p>
    <w:p w:rsidR="00D46F47" w:rsidRDefault="00D46F47" w:rsidP="00D46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0A3" w:rsidRPr="00D46F47" w:rsidRDefault="002810A3" w:rsidP="00D46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На сегодняшний день огромную актуальность приобрели следующие философско-правовые проблемы: проблема защиты прав личности, проблема смертной казни, проблема соотношения нравственности и морали, проблема осмысления понятий «право» и «преступление», проблема соотношения частной и государственной собственности. В данной статье рассмотрим некоторые философско-правовые проблемы, а именно защиту прав личности, соотношения нравственности и морали и проблемы применения смертной казни в системе наказаний.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 xml:space="preserve">Низкая социальная эффективность и даже </w:t>
      </w:r>
      <w:proofErr w:type="spellStart"/>
      <w:r w:rsidRPr="00D46F47">
        <w:rPr>
          <w:rFonts w:ascii="Times New Roman" w:hAnsi="Times New Roman"/>
          <w:color w:val="000000"/>
          <w:sz w:val="28"/>
          <w:szCs w:val="28"/>
        </w:rPr>
        <w:t>дисфункциональность</w:t>
      </w:r>
      <w:proofErr w:type="spellEnd"/>
      <w:r w:rsidRPr="00D46F47">
        <w:rPr>
          <w:rFonts w:ascii="Times New Roman" w:hAnsi="Times New Roman"/>
          <w:color w:val="000000"/>
          <w:sz w:val="28"/>
          <w:szCs w:val="28"/>
        </w:rPr>
        <w:t xml:space="preserve"> тех или иных институтов - распространенное явление в мировой и отечественной социальной истории и практике. Однако масштаб и значимость института прав человека не сравнимы ни </w:t>
      </w:r>
      <w:proofErr w:type="gramStart"/>
      <w:r w:rsidRPr="00D46F47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D46F4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D46F47">
        <w:rPr>
          <w:rFonts w:ascii="Times New Roman" w:hAnsi="Times New Roman"/>
          <w:color w:val="000000"/>
          <w:sz w:val="28"/>
          <w:szCs w:val="28"/>
        </w:rPr>
        <w:t>каким</w:t>
      </w:r>
      <w:proofErr w:type="gramEnd"/>
      <w:r w:rsidRPr="00D46F47">
        <w:rPr>
          <w:rFonts w:ascii="Times New Roman" w:hAnsi="Times New Roman"/>
          <w:color w:val="000000"/>
          <w:sz w:val="28"/>
          <w:szCs w:val="28"/>
        </w:rPr>
        <w:t xml:space="preserve"> другим - именно он во многом определяет будущее страны: социальную, экономическую и политическую стороны.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 xml:space="preserve">Если обратиться к истории вопроса, то на протяжении многих веков права и свободы российского гражданина были ущемлены. Российская жизнь на протяжении многих лет была организована так, что человек не стремился к свободной, ответственной, инициативной жизни. </w:t>
      </w:r>
      <w:proofErr w:type="gramStart"/>
      <w:r w:rsidRPr="00D46F47">
        <w:rPr>
          <w:rFonts w:ascii="Times New Roman" w:hAnsi="Times New Roman"/>
          <w:color w:val="000000"/>
          <w:sz w:val="28"/>
          <w:szCs w:val="28"/>
        </w:rPr>
        <w:t>Быть зависимым для гражданина было гораздо прощен</w:t>
      </w:r>
      <w:proofErr w:type="gramEnd"/>
      <w:r w:rsidRPr="00D46F47">
        <w:rPr>
          <w:rFonts w:ascii="Times New Roman" w:hAnsi="Times New Roman"/>
          <w:color w:val="000000"/>
          <w:sz w:val="28"/>
          <w:szCs w:val="28"/>
        </w:rPr>
        <w:t>: меньший объем ответственности взамен за меньшее количество прав. Данным принципом руководствовалась население нашей страны на протяжении многих. Негативное вли</w:t>
      </w:r>
      <w:r w:rsidR="00F61093">
        <w:rPr>
          <w:rFonts w:ascii="Times New Roman" w:hAnsi="Times New Roman"/>
          <w:color w:val="000000"/>
          <w:sz w:val="28"/>
          <w:szCs w:val="28"/>
        </w:rPr>
        <w:t>яние оказало крепостное право</w:t>
      </w:r>
      <w:r w:rsidRPr="00D46F47">
        <w:rPr>
          <w:rFonts w:ascii="Times New Roman" w:hAnsi="Times New Roman"/>
          <w:color w:val="000000"/>
          <w:sz w:val="28"/>
          <w:szCs w:val="28"/>
        </w:rPr>
        <w:t>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 xml:space="preserve">Крепостное право и сословная дифференциация, растворенность личности в сельской общине утверждали следование патриархальным традициям, пассивность и покорность. Постоянная бедность быта, ставшая привычной, порождала уравнительные стремления, отрицательное </w:t>
      </w:r>
      <w:r w:rsidRPr="00D46F47">
        <w:rPr>
          <w:rFonts w:ascii="Times New Roman" w:hAnsi="Times New Roman"/>
          <w:color w:val="000000"/>
          <w:sz w:val="28"/>
          <w:szCs w:val="28"/>
        </w:rPr>
        <w:lastRenderedPageBreak/>
        <w:t>отношение к богатству - «через золото слезы льются». В литературе, как правило, указывают на противоречивый характер российского менталитета, отмеченный еще Н.А. Бердяевым: деспотизм и анархизм; гипертрофия государства и правовой нигилизм; жестокость и доброта; склонность к насилию и человечность; обостренное сознание личности и безличный коллективизм; искания Бога и воинствующее безбожие и т.д.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На сегодняшний день ситуация изменилась. Государство стремится к защите прав и свобод личности, к этическим нормам и справедливости, которые закреплены в действующей Конституции РФ. Однако даже серьезное внимание к данной проблеме, которая не учитывалась на протяжении многих лет государством, не может решить данный вопрос мгновенно. Для становления института личности, прав, свобод потребуется ни один десяток лет.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В целом новации, характеризующие правовое поле в современной России, указывают на принципиальное изменение основ государства, всей политической системы, на деле поставившей в центр интересы и права человека.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 xml:space="preserve">Особенно актуально внедрения этических и моральных норм и принципов в системе уголовного судопроизводства. В настоящий момент законодательство стремится не ущемлять права преступника, так как преступник такой же гражданин Российской Федерации. </w:t>
      </w:r>
      <w:proofErr w:type="gramStart"/>
      <w:r w:rsidRPr="00D46F47">
        <w:rPr>
          <w:rFonts w:ascii="Times New Roman" w:hAnsi="Times New Roman"/>
          <w:color w:val="000000"/>
          <w:sz w:val="28"/>
          <w:szCs w:val="28"/>
        </w:rPr>
        <w:t>Поэтому</w:t>
      </w:r>
      <w:proofErr w:type="gramEnd"/>
      <w:r w:rsidRPr="00D46F47">
        <w:rPr>
          <w:rFonts w:ascii="Times New Roman" w:hAnsi="Times New Roman"/>
          <w:color w:val="000000"/>
          <w:sz w:val="28"/>
          <w:szCs w:val="28"/>
        </w:rPr>
        <w:t xml:space="preserve"> прежде всего, права должны быть соблюдены в системе реализации уголовного судопроизводства, на подсудимого не должно быть оказано негативное влияние. Несмотря на нарушение законодательства, по отношению к подсудимому должны б</w:t>
      </w:r>
      <w:r w:rsidR="00F61093">
        <w:rPr>
          <w:rFonts w:ascii="Times New Roman" w:hAnsi="Times New Roman"/>
          <w:color w:val="000000"/>
          <w:sz w:val="28"/>
          <w:szCs w:val="28"/>
        </w:rPr>
        <w:t>ыть соблюдены этические нормы</w:t>
      </w:r>
      <w:r w:rsidRPr="00D46F47">
        <w:rPr>
          <w:rFonts w:ascii="Times New Roman" w:hAnsi="Times New Roman"/>
          <w:color w:val="000000"/>
          <w:sz w:val="28"/>
          <w:szCs w:val="28"/>
        </w:rPr>
        <w:t>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Заметим, однако, что еще в дореволюционный период развития российского государства ученые-процессуалисты обращали определенное внимание на использование нравственных норм в уголовном судопроизводстве.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lastRenderedPageBreak/>
        <w:t>На сегодняшний день этот вопрос не менее актуален. Приобрела новое правовое звучание и такая этическая категория, как справедливость. Ученые неоднократно высказывали мнение о закреплении данного положения в законе, но в УПК РСФСР это не находило своего отражения. Сегодня особое внимание придается в УПК защите чести и достоинства участников уголовного судопроизводства. Современная система правового регулирования должна быть ориентирована, во-первых, на соблюдение прав и свобод человека, во-вторых, на гарантию и соблюдение системы справедливости и правосудия.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Итак, в современной России сложилось противоречие между тремя элементами института прав человека: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1. формальными, законодательно оформленными социальными статусами и ролями, закрепляющими права человека,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2. социальными практиками по их реализации,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3. содержанием массового сознания, духовной культуры, потребностями, ценностными ориентациями и ожиданиями личности, не сопрягающей повседневную жизнь с ценностями прав человека.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Разрешение данных противоречий и становление института защиты прав и свобод человека наиболее актуальны на сегодняшний день, но с другой стороны данный вопрос вызывает ряд философских рассуждений. Далеко не каждый гражданин РФ поддерживает, к примеру, позицию о том, что «преступник такой же человек, наши права и свободы, принципы морали и нравственности едины». Разработка законодательных актов и внедрение их в действие должны производиться поэтапно, учитывая отношение граждан в социуме к данному вопросу, не вызывая конфликтных ситуаций в стране и ярых пр</w:t>
      </w:r>
      <w:r w:rsidR="00F61093">
        <w:rPr>
          <w:rFonts w:ascii="Times New Roman" w:hAnsi="Times New Roman"/>
          <w:color w:val="000000"/>
          <w:sz w:val="28"/>
          <w:szCs w:val="28"/>
        </w:rPr>
        <w:t>отивников данного утверждения</w:t>
      </w:r>
      <w:r w:rsidRPr="00D46F47">
        <w:rPr>
          <w:rFonts w:ascii="Times New Roman" w:hAnsi="Times New Roman"/>
          <w:color w:val="000000"/>
          <w:sz w:val="28"/>
          <w:szCs w:val="28"/>
        </w:rPr>
        <w:t>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 xml:space="preserve">Вместе со становлением института прав и свобод человека, справедливости и морали множество спорных вопросов вызывает смертная казнь. Не только мнение известных ученых и острая дискуссионность их работ, но, прежде всего, настроения в обществе свидетельствуют о том, что </w:t>
      </w:r>
      <w:r w:rsidRPr="00D46F47">
        <w:rPr>
          <w:rFonts w:ascii="Times New Roman" w:hAnsi="Times New Roman"/>
          <w:color w:val="000000"/>
          <w:sz w:val="28"/>
          <w:szCs w:val="28"/>
        </w:rPr>
        <w:lastRenderedPageBreak/>
        <w:t xml:space="preserve">тема смертной казни была, есть и будет актуальной, вне зависимости от степени </w:t>
      </w:r>
      <w:proofErr w:type="spellStart"/>
      <w:r w:rsidRPr="00D46F47">
        <w:rPr>
          <w:rFonts w:ascii="Times New Roman" w:hAnsi="Times New Roman"/>
          <w:color w:val="000000"/>
          <w:sz w:val="28"/>
          <w:szCs w:val="28"/>
        </w:rPr>
        <w:t>урегулированности</w:t>
      </w:r>
      <w:proofErr w:type="spellEnd"/>
      <w:r w:rsidRPr="00D46F47">
        <w:rPr>
          <w:rFonts w:ascii="Times New Roman" w:hAnsi="Times New Roman"/>
          <w:color w:val="000000"/>
          <w:sz w:val="28"/>
          <w:szCs w:val="28"/>
        </w:rPr>
        <w:t xml:space="preserve"> в законодательстве. Фактически смертная казнь в законодательстве РФ отменена, однако некоторые статьи УК РФ имеют указание именно на данный вид наказания.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Исследования по данному вопросу свидетельствуют о следующем. В России смертная казнь не применяется на основании норм международного и национального права, в том числе и в соответствии со ст. 20 Конституции РФ. Смертная казнь не влияет на снижение уровня преступности, в том числе на количество тяжких и особо тяжких преступлений, т.е. не выполняет функции общей и специальной профилактики; судебная и правоохранительная система России не является совершенной, что приводит к судебным ошибкам, не исключающим применение наказания к невиновным лицам; предусмотренных УК РФ видов наказаний и без смертной казни более чем достаточно для б</w:t>
      </w:r>
      <w:r w:rsidR="00F61093">
        <w:rPr>
          <w:rFonts w:ascii="Times New Roman" w:hAnsi="Times New Roman"/>
          <w:color w:val="000000"/>
          <w:sz w:val="28"/>
          <w:szCs w:val="28"/>
        </w:rPr>
        <w:t>орьбы с преступностью; и т.д.</w:t>
      </w:r>
      <w:bookmarkStart w:id="0" w:name="_GoBack"/>
      <w:bookmarkEnd w:id="0"/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 xml:space="preserve">В условиях дальнейшего развития и укрепления государственности, а вместе с ней и правовых, демократических институтов, в правовом сознании граждан, и прежде всего юристов, должен стать преобладающим </w:t>
      </w:r>
      <w:proofErr w:type="spellStart"/>
      <w:r w:rsidRPr="00D46F47">
        <w:rPr>
          <w:rFonts w:ascii="Times New Roman" w:hAnsi="Times New Roman"/>
          <w:color w:val="000000"/>
          <w:sz w:val="28"/>
          <w:szCs w:val="28"/>
        </w:rPr>
        <w:t>аболюционистский</w:t>
      </w:r>
      <w:proofErr w:type="spellEnd"/>
      <w:r w:rsidRPr="00D46F47">
        <w:rPr>
          <w:rFonts w:ascii="Times New Roman" w:hAnsi="Times New Roman"/>
          <w:color w:val="000000"/>
          <w:sz w:val="28"/>
          <w:szCs w:val="28"/>
        </w:rPr>
        <w:t xml:space="preserve"> (т.е. предусматривающий безусловную отмену) подход к вопросу о смертной казни.</w:t>
      </w:r>
    </w:p>
    <w:p w:rsidR="00D46F47" w:rsidRPr="00D46F47" w:rsidRDefault="00D46F47" w:rsidP="00D46F4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7">
        <w:rPr>
          <w:rFonts w:ascii="Times New Roman" w:hAnsi="Times New Roman"/>
          <w:color w:val="000000"/>
          <w:sz w:val="28"/>
          <w:szCs w:val="28"/>
        </w:rPr>
        <w:t>Итак, исследование философско-правовых проблем позволяет сделать вывод о том, что одной из основных проблем является вопрос гуманности, прав и свобод личности, соблюдение этических и моральных норм, формирование свободной, независимой, инициативной и открытой личности. Решение данной проблемы и становление данного института существенно изменит экономическую и политическую ситуацию в стране.</w:t>
      </w:r>
    </w:p>
    <w:p w:rsidR="00D46F47" w:rsidRDefault="00D46F47"/>
    <w:sectPr w:rsidR="00D4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83"/>
    <w:rsid w:val="002810A3"/>
    <w:rsid w:val="004B7A0A"/>
    <w:rsid w:val="006D4D83"/>
    <w:rsid w:val="00B513C3"/>
    <w:rsid w:val="00D46F47"/>
    <w:rsid w:val="00F6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6F47"/>
    <w:pPr>
      <w:spacing w:before="225" w:after="100" w:afterAutospacing="1" w:line="288" w:lineRule="atLeast"/>
      <w:ind w:left="225" w:right="375"/>
    </w:pPr>
    <w:rPr>
      <w:rFonts w:ascii="Verdana" w:eastAsia="Times New Roman" w:hAnsi="Verdana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6F47"/>
    <w:pPr>
      <w:spacing w:before="225" w:after="100" w:afterAutospacing="1" w:line="288" w:lineRule="atLeast"/>
      <w:ind w:left="225" w:right="375"/>
    </w:pPr>
    <w:rPr>
      <w:rFonts w:ascii="Verdana" w:eastAsia="Times New Roman" w:hAnsi="Verdana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5849</Characters>
  <Application>Microsoft Office Word</Application>
  <DocSecurity>0</DocSecurity>
  <Lines>48</Lines>
  <Paragraphs>13</Paragraphs>
  <ScaleCrop>false</ScaleCrop>
  <Company>Home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5</cp:revision>
  <dcterms:created xsi:type="dcterms:W3CDTF">2018-06-27T07:50:00Z</dcterms:created>
  <dcterms:modified xsi:type="dcterms:W3CDTF">2018-06-29T10:00:00Z</dcterms:modified>
</cp:coreProperties>
</file>